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B4C" w:rsidRPr="001A1C4C" w:rsidRDefault="00130B4C" w:rsidP="00130B4C">
      <w:pPr>
        <w:pStyle w:val="Ttulo2"/>
        <w:rPr>
          <w:rFonts w:ascii="Arial" w:hAnsi="Arial" w:cs="Arial"/>
          <w:b w:val="0"/>
          <w:color w:val="auto"/>
          <w:sz w:val="24"/>
          <w:szCs w:val="18"/>
          <w:lang w:val="es-MX" w:eastAsia="es-MX"/>
        </w:rPr>
      </w:pPr>
      <w:r w:rsidRPr="001A1C4C">
        <w:rPr>
          <w:rFonts w:ascii="Arial" w:hAnsi="Arial" w:cs="Arial"/>
          <w:b w:val="0"/>
          <w:color w:val="auto"/>
          <w:sz w:val="24"/>
          <w:szCs w:val="18"/>
          <w:lang w:val="es-MX" w:eastAsia="es-MX"/>
        </w:rPr>
        <w:t>Anexo 15 “Instrumentos de Medición del Grado de Satisfacción de la Población Atendida” (Formato libre).</w:t>
      </w:r>
    </w:p>
    <w:p w:rsidR="00130B4C" w:rsidRPr="001A1C4C" w:rsidRDefault="00130B4C" w:rsidP="00130B4C">
      <w:pPr>
        <w:rPr>
          <w:lang w:val="es-MX" w:eastAsia="es-MX"/>
        </w:rPr>
      </w:pP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 w:rsidRPr="00FC24EF">
        <w:rPr>
          <w:rFonts w:ascii="Arial" w:hAnsi="Arial" w:cs="Arial"/>
          <w:b/>
          <w:iCs/>
          <w:color w:val="000000"/>
          <w:sz w:val="24"/>
          <w:szCs w:val="24"/>
          <w:lang w:val="es-MX"/>
        </w:rPr>
        <w:t>Cuestionario: Guía de Verificación de Unidades de orientación y atención</w:t>
      </w:r>
      <w:r>
        <w:rPr>
          <w:rFonts w:ascii="Arial" w:hAnsi="Arial" w:cs="Arial"/>
          <w:color w:val="000000"/>
          <w:sz w:val="24"/>
          <w:szCs w:val="24"/>
          <w:lang w:val="es-MX"/>
        </w:rPr>
        <w:t xml:space="preserve">: Este instrumento se aplica para la comprobación y evaluación de la calidad de las instalaciones que brindan el servicio de atención a las mujeres en situación de violencia. </w:t>
      </w:r>
    </w:p>
    <w:p w:rsidR="00130B4C" w:rsidRPr="00FC24EF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>
        <w:rPr>
          <w:rFonts w:ascii="Arial" w:hAnsi="Arial" w:cs="Arial"/>
          <w:color w:val="000000"/>
          <w:sz w:val="24"/>
          <w:szCs w:val="24"/>
          <w:lang w:val="es-MX"/>
        </w:rPr>
        <w:t>Se centra en la observación de los visitadores del INDESOL sobre el cumplimiento de los mínimos que deben tener los centros, así como la impresión del per</w:t>
      </w:r>
      <w:r w:rsidRPr="00FC24EF">
        <w:rPr>
          <w:rFonts w:ascii="Arial" w:hAnsi="Arial" w:cs="Arial"/>
          <w:color w:val="000000"/>
          <w:sz w:val="24"/>
          <w:szCs w:val="24"/>
          <w:lang w:val="es-MX"/>
        </w:rPr>
        <w:t>sonal directivo o responsable de la Unidad de orientación, atención, protección – alojamiento.</w:t>
      </w: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  <w:color w:val="000000"/>
          <w:sz w:val="24"/>
          <w:szCs w:val="24"/>
          <w:lang w:val="es-MX"/>
        </w:rPr>
      </w:pPr>
      <w:r>
        <w:rPr>
          <w:rFonts w:ascii="Arial" w:hAnsi="Arial" w:cs="Arial"/>
          <w:iCs/>
          <w:color w:val="000000"/>
          <w:sz w:val="24"/>
          <w:szCs w:val="24"/>
          <w:lang w:val="es-MX"/>
        </w:rPr>
        <w:t>Las variables que se miden son: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Tipo de servicios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Características del inmueble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Servicios de atención especializada sostenida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Canalización de usuarias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Personal que labora en las Unidades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Principales servicios que se proporcionan en las Unidades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Capacidades institucionales de las Unidades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Difusión de los servicios en el inmueble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Infraestructura y mantenimiento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Infraestructura para personas con alguna discapacidad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Mobiliario y equipamiento </w:t>
      </w:r>
    </w:p>
    <w:p w:rsidR="00130B4C" w:rsidRPr="00B965E8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 xml:space="preserve">Medidas de seguridad y protección civil </w:t>
      </w:r>
    </w:p>
    <w:p w:rsidR="00130B4C" w:rsidRDefault="00130B4C" w:rsidP="00130B4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lang w:val="es-MX"/>
        </w:rPr>
      </w:pPr>
      <w:r w:rsidRPr="00B965E8">
        <w:rPr>
          <w:rFonts w:ascii="Arial" w:hAnsi="Arial" w:cs="Arial"/>
          <w:color w:val="000000"/>
          <w:sz w:val="24"/>
          <w:lang w:val="es-MX"/>
        </w:rPr>
        <w:t>Existencia y uso del vehículo de la Unidad</w:t>
      </w:r>
      <w:r>
        <w:rPr>
          <w:rFonts w:ascii="Arial" w:hAnsi="Arial" w:cs="Arial"/>
          <w:color w:val="000000"/>
          <w:sz w:val="24"/>
          <w:lang w:val="es-MX"/>
        </w:rPr>
        <w:t>.</w:t>
      </w:r>
    </w:p>
    <w:p w:rsidR="00130B4C" w:rsidRPr="00881801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lang w:val="es-MX"/>
        </w:rPr>
      </w:pPr>
    </w:p>
    <w:p w:rsidR="00130B4C" w:rsidRPr="00B965E8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 w:rsidRPr="00B965E8">
        <w:rPr>
          <w:rFonts w:ascii="Arial" w:hAnsi="Arial" w:cs="Arial"/>
          <w:b/>
          <w:iCs/>
          <w:color w:val="000000"/>
          <w:sz w:val="24"/>
          <w:szCs w:val="24"/>
          <w:lang w:val="es-MX"/>
        </w:rPr>
        <w:t>Cuestionario: Especialistas de los Servicios de Orientación, Atención, Alojamiento y Protección</w:t>
      </w:r>
      <w:r w:rsidRPr="00B965E8">
        <w:rPr>
          <w:rFonts w:ascii="Arial" w:hAnsi="Arial" w:cs="Arial"/>
          <w:color w:val="000000"/>
          <w:sz w:val="24"/>
          <w:szCs w:val="24"/>
          <w:lang w:val="es-MX"/>
        </w:rPr>
        <w:t>. Este cuestionario está destinado al personal especialista de las áreas de psicología, jurídica y de trabajo social contratado con recursos del PAIMEF y que labora en las Unidades de Orientación, Atención, Alojamiento y Protección.</w:t>
      </w:r>
    </w:p>
    <w:p w:rsidR="00130B4C" w:rsidRPr="00B965E8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 w:rsidRPr="00B965E8">
        <w:rPr>
          <w:rFonts w:ascii="Arial" w:hAnsi="Arial" w:cs="Arial"/>
          <w:color w:val="000000"/>
          <w:sz w:val="24"/>
          <w:szCs w:val="24"/>
          <w:lang w:val="es-MX"/>
        </w:rPr>
        <w:t xml:space="preserve">Como objetivo principal busca evaluar el desempeño y los conocimientos de las especialistas que tratan a las mujeres que llegan a los centros de atención. Esta preparación es de vital importancia, pues será esto lo que haga la diferencia entre su permanencia o no en el programa de apoyo. </w:t>
      </w: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 w:rsidRPr="00B965E8">
        <w:rPr>
          <w:rFonts w:ascii="Arial" w:hAnsi="Arial" w:cs="Arial"/>
          <w:color w:val="000000"/>
          <w:sz w:val="24"/>
          <w:szCs w:val="24"/>
          <w:lang w:val="es-MX"/>
        </w:rPr>
        <w:t>Entre otras cuestiones, se quiere c</w:t>
      </w:r>
      <w:r w:rsidRPr="000F1AFD">
        <w:rPr>
          <w:rFonts w:ascii="Arial" w:hAnsi="Arial" w:cs="Arial"/>
          <w:color w:val="000000"/>
          <w:sz w:val="24"/>
          <w:szCs w:val="24"/>
          <w:lang w:val="es-MX"/>
        </w:rPr>
        <w:t xml:space="preserve">onocer las características sociodemográficas, la experiencia laboral y el nivel de conocimientos en materia de violencia contra las mujeres del personal especialista de las áreas de psicología, jurídica y de trabajo social contratado con recursos del PAIMEF que labora en las Unidades de Orientación, Atención, Alojamiento y Protección; así como conocer su percepción </w:t>
      </w:r>
      <w:r w:rsidRPr="000F1AFD">
        <w:rPr>
          <w:rFonts w:ascii="Arial" w:hAnsi="Arial" w:cs="Arial"/>
          <w:color w:val="000000"/>
          <w:sz w:val="24"/>
          <w:szCs w:val="24"/>
          <w:lang w:val="es-MX"/>
        </w:rPr>
        <w:lastRenderedPageBreak/>
        <w:t xml:space="preserve">(nivel de satisfacción) respecto a sus condiciones laborales y operativas para el ejercicio de sus funciones. </w:t>
      </w:r>
    </w:p>
    <w:p w:rsidR="00130B4C" w:rsidRPr="00881801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  <w:lang w:val="es-MX"/>
        </w:rPr>
      </w:pPr>
      <w:r>
        <w:rPr>
          <w:rFonts w:ascii="Arial" w:hAnsi="Arial" w:cs="Arial"/>
          <w:color w:val="000000"/>
          <w:sz w:val="24"/>
          <w:szCs w:val="24"/>
          <w:lang w:val="es-MX"/>
        </w:rPr>
        <w:t>Las variables que se miden en este cuestionario son: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Características socio</w:t>
      </w:r>
      <w:r w:rsidRPr="00881801">
        <w:rPr>
          <w:rFonts w:ascii="Arial" w:hAnsi="Arial" w:cs="Arial"/>
          <w:szCs w:val="22"/>
        </w:rPr>
        <w:t xml:space="preserve">demográficas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Edad y sexo </w:t>
      </w:r>
    </w:p>
    <w:p w:rsidR="00130B4C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Grado máximo de estudios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Condición de habla indígena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Contratación y funciones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Tipo de Unidad y puesto que ocupa el personal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Contratación laboral y sueldo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Experiencia laboral en el tema de violencia contra las mujeres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Antigüedad laboral en el cargo que ocupa en la unidad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Experiencia laboral en la IMEF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Conocimiento en materia de género y violencia contra las mujeres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Capacidades institucionales de apoyo a especialistas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Disponibilidad de recursos materiales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Visitas de seguimiento a las Unidades por parte de la IMEF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Capacitación a especialistas proporcionada por la IMEF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Contención emocional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Identidad y conocimiento del PAIMEF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Seguimiento a las usuarias </w:t>
      </w:r>
    </w:p>
    <w:p w:rsidR="00130B4C" w:rsidRPr="00881801" w:rsidRDefault="00130B4C" w:rsidP="00130B4C">
      <w:pPr>
        <w:pStyle w:val="Default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2"/>
        </w:rPr>
      </w:pPr>
      <w:r w:rsidRPr="00881801">
        <w:rPr>
          <w:rFonts w:ascii="Arial" w:hAnsi="Arial" w:cs="Arial"/>
          <w:color w:val="auto"/>
          <w:szCs w:val="22"/>
        </w:rPr>
        <w:t xml:space="preserve">Permanencia de las mujeres en los servicios de atención y seguimiento </w:t>
      </w:r>
    </w:p>
    <w:p w:rsidR="00130B4C" w:rsidRPr="00881801" w:rsidRDefault="00130B4C" w:rsidP="00130B4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8"/>
          <w:szCs w:val="24"/>
          <w:lang w:val="es-MX"/>
        </w:rPr>
      </w:pPr>
      <w:r w:rsidRPr="00881801">
        <w:rPr>
          <w:rFonts w:ascii="Arial" w:hAnsi="Arial" w:cs="Arial"/>
          <w:sz w:val="24"/>
        </w:rPr>
        <w:t xml:space="preserve">Clima laboral y satisfacción laboral del personal especialista </w:t>
      </w:r>
    </w:p>
    <w:p w:rsidR="00130B4C" w:rsidRPr="00FC24EF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sz w:val="24"/>
          <w:szCs w:val="24"/>
          <w:lang w:val="es-MX"/>
        </w:rPr>
      </w:pP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 w:rsidRPr="00FC24EF">
        <w:rPr>
          <w:rFonts w:ascii="Arial" w:hAnsi="Arial" w:cs="Arial"/>
          <w:b/>
          <w:iCs/>
          <w:sz w:val="24"/>
          <w:szCs w:val="24"/>
          <w:lang w:val="es-MX"/>
        </w:rPr>
        <w:t>Cuestionario: Usuarias de los servicios de atención especializada</w:t>
      </w:r>
      <w:r w:rsidRPr="00FC24EF">
        <w:rPr>
          <w:rFonts w:ascii="Arial" w:hAnsi="Arial" w:cs="Arial"/>
          <w:sz w:val="24"/>
          <w:szCs w:val="24"/>
          <w:lang w:val="es-MX"/>
        </w:rPr>
        <w:t xml:space="preserve">. Este cuestionario se </w:t>
      </w:r>
      <w:r>
        <w:rPr>
          <w:rFonts w:ascii="Arial" w:hAnsi="Arial" w:cs="Arial"/>
          <w:sz w:val="24"/>
          <w:szCs w:val="24"/>
          <w:lang w:val="es-MX"/>
        </w:rPr>
        <w:t>aplica a las</w:t>
      </w:r>
      <w:r w:rsidRPr="00FC24EF">
        <w:rPr>
          <w:rFonts w:ascii="Arial" w:hAnsi="Arial" w:cs="Arial"/>
          <w:sz w:val="24"/>
          <w:szCs w:val="24"/>
          <w:lang w:val="es-MX"/>
        </w:rPr>
        <w:t xml:space="preserve"> mujeres en situación de violencia que son usuarias de los servicios que se proporcionan en las Unidades de atención especializada.</w:t>
      </w: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El objetivo principal es medir y evaluar el grado de satisfacción y conformidad, así como las características sociodemográficas de las mujeres usuarias del servicio.</w:t>
      </w:r>
    </w:p>
    <w:p w:rsidR="00130B4C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MX"/>
        </w:rPr>
      </w:pPr>
    </w:p>
    <w:p w:rsidR="00130B4C" w:rsidRPr="00FC24EF" w:rsidRDefault="00130B4C" w:rsidP="00130B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Las variables de este cuestionario son:</w:t>
      </w:r>
      <w:r w:rsidRPr="00FC24EF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130B4C" w:rsidRPr="00881801" w:rsidRDefault="00130B4C" w:rsidP="00130B4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Características sociodemográficas </w:t>
      </w:r>
    </w:p>
    <w:p w:rsidR="00130B4C" w:rsidRPr="00881801" w:rsidRDefault="00130B4C" w:rsidP="00130B4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Características de las violencias de las usuarias </w:t>
      </w:r>
    </w:p>
    <w:p w:rsidR="00130B4C" w:rsidRPr="00881801" w:rsidRDefault="00130B4C" w:rsidP="00130B4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Servicios recibidos por las usuarias </w:t>
      </w:r>
    </w:p>
    <w:p w:rsidR="00130B4C" w:rsidRPr="00881801" w:rsidRDefault="00130B4C" w:rsidP="00130B4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Cs w:val="22"/>
        </w:rPr>
      </w:pPr>
      <w:r w:rsidRPr="00881801">
        <w:rPr>
          <w:rFonts w:ascii="Arial" w:hAnsi="Arial" w:cs="Arial"/>
          <w:szCs w:val="22"/>
        </w:rPr>
        <w:t xml:space="preserve">Opinión de las usuarias sobre infraestructura y mantenimiento de la Unidad </w:t>
      </w:r>
    </w:p>
    <w:p w:rsidR="00130B4C" w:rsidRPr="00881801" w:rsidRDefault="00130B4C" w:rsidP="00130B4C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lang w:val="es-MX" w:eastAsia="es-MX"/>
        </w:rPr>
      </w:pPr>
      <w:r w:rsidRPr="00881801">
        <w:rPr>
          <w:rFonts w:ascii="Arial" w:hAnsi="Arial" w:cs="Arial"/>
          <w:sz w:val="24"/>
        </w:rPr>
        <w:t>Satisfacción de las usuarias respecto a los servicios recibidos</w:t>
      </w:r>
      <w:r>
        <w:rPr>
          <w:rFonts w:ascii="Arial" w:hAnsi="Arial" w:cs="Arial"/>
          <w:sz w:val="24"/>
        </w:rPr>
        <w:t>.</w:t>
      </w:r>
      <w:r w:rsidRPr="00881801">
        <w:rPr>
          <w:rFonts w:ascii="Arial" w:hAnsi="Arial" w:cs="Arial"/>
          <w:sz w:val="24"/>
        </w:rPr>
        <w:t xml:space="preserve"> </w:t>
      </w:r>
    </w:p>
    <w:p w:rsidR="00DF1578" w:rsidRPr="00130B4C" w:rsidRDefault="00DF1578">
      <w:pPr>
        <w:rPr>
          <w:lang w:val="es-MX"/>
        </w:rPr>
      </w:pPr>
      <w:bookmarkStart w:id="0" w:name="_GoBack"/>
      <w:bookmarkEnd w:id="0"/>
    </w:p>
    <w:sectPr w:rsidR="00DF1578" w:rsidRPr="00130B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3735C"/>
    <w:multiLevelType w:val="hybridMultilevel"/>
    <w:tmpl w:val="C76AAADC"/>
    <w:lvl w:ilvl="0" w:tplc="417205B6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246069"/>
    <w:multiLevelType w:val="hybridMultilevel"/>
    <w:tmpl w:val="AF282AD6"/>
    <w:lvl w:ilvl="0" w:tplc="417205B6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D82587"/>
    <w:multiLevelType w:val="hybridMultilevel"/>
    <w:tmpl w:val="C48CB254"/>
    <w:lvl w:ilvl="0" w:tplc="417205B6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4C"/>
    <w:rsid w:val="00130B4C"/>
    <w:rsid w:val="00D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2829CC-3C49-4886-B31F-BC59DBA7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B4C"/>
    <w:pPr>
      <w:spacing w:after="200" w:line="276" w:lineRule="auto"/>
    </w:pPr>
    <w:rPr>
      <w:lang w:val="es-ES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130B4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130B4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customStyle="1" w:styleId="Default">
    <w:name w:val="Default"/>
    <w:rsid w:val="00130B4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130B4C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130B4C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Vega Povedano</dc:creator>
  <cp:keywords/>
  <dc:description/>
  <cp:lastModifiedBy>Andrea Vega Povedano</cp:lastModifiedBy>
  <cp:revision>1</cp:revision>
  <dcterms:created xsi:type="dcterms:W3CDTF">2018-05-23T15:44:00Z</dcterms:created>
  <dcterms:modified xsi:type="dcterms:W3CDTF">2018-05-23T15:45:00Z</dcterms:modified>
</cp:coreProperties>
</file>